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5858C6" w:rsidRPr="005858C6" w:rsidRDefault="00F32F58" w:rsidP="005858C6">
      <w:p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5858C6">
        <w:rPr>
          <w:rFonts w:ascii="Arial" w:hAnsi="Arial" w:cs="Arial"/>
          <w:color w:val="000000"/>
        </w:rPr>
        <w:t>2903</w:t>
      </w:r>
      <w:r w:rsidR="001E4E99">
        <w:rPr>
          <w:rFonts w:ascii="Arial" w:hAnsi="Arial" w:cs="Arial"/>
          <w:color w:val="000000"/>
        </w:rPr>
        <w:t>/14-09-2021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Pr="00FC17A2">
        <w:rPr>
          <w:rFonts w:ascii="Arial" w:hAnsi="Arial" w:cs="Arial"/>
        </w:rPr>
        <w:t>για τη σύναψη σύμβασης μίσθωσης έργου,</w:t>
      </w:r>
      <w:r w:rsidR="00E0114E" w:rsidRPr="00FC17A2">
        <w:rPr>
          <w:rFonts w:ascii="Arial" w:eastAsia="Times New Roman" w:hAnsi="Arial" w:cs="Arial"/>
        </w:rPr>
        <w:t xml:space="preserve"> κατ' άρθρο 681 ΑΚ,</w:t>
      </w:r>
      <w:r w:rsidR="00C315AC" w:rsidRPr="00FC17A2">
        <w:rPr>
          <w:rFonts w:ascii="Arial" w:eastAsia="Times New Roman" w:hAnsi="Arial" w:cs="Arial"/>
        </w:rPr>
        <w:t xml:space="preserve"> </w:t>
      </w:r>
      <w:r w:rsidR="009D225F" w:rsidRPr="00FC17A2">
        <w:rPr>
          <w:rFonts w:ascii="Arial" w:hAnsi="Arial" w:cs="Arial"/>
        </w:rPr>
        <w:t xml:space="preserve">στο πλαίσιο του </w:t>
      </w:r>
      <w:r w:rsidR="00104CED" w:rsidRPr="00FC17A2">
        <w:rPr>
          <w:rFonts w:ascii="Arial" w:hAnsi="Arial" w:cs="Arial"/>
        </w:rPr>
        <w:t>έργου:</w:t>
      </w:r>
      <w:r w:rsidR="00314FDB" w:rsidRPr="00FC17A2">
        <w:rPr>
          <w:rFonts w:ascii="Arial" w:hAnsi="Arial" w:cs="Arial"/>
        </w:rPr>
        <w:t xml:space="preserve"> </w:t>
      </w:r>
      <w:r w:rsidR="005858C6" w:rsidRPr="005858C6">
        <w:rPr>
          <w:rFonts w:ascii="Arial" w:hAnsi="Arial" w:cs="Arial"/>
        </w:rPr>
        <w:t>«Γενετική βελτίωση και ανάπτυξη ποικιλιών Ελληνικής ρίγανης (</w:t>
      </w:r>
      <w:proofErr w:type="spellStart"/>
      <w:r w:rsidR="005858C6" w:rsidRPr="005858C6">
        <w:rPr>
          <w:rFonts w:ascii="Arial" w:hAnsi="Arial" w:cs="Arial"/>
        </w:rPr>
        <w:t>Origanum</w:t>
      </w:r>
      <w:proofErr w:type="spellEnd"/>
      <w:r w:rsidR="005858C6" w:rsidRPr="005858C6">
        <w:rPr>
          <w:rFonts w:ascii="Arial" w:hAnsi="Arial" w:cs="Arial"/>
        </w:rPr>
        <w:t xml:space="preserve"> </w:t>
      </w:r>
      <w:proofErr w:type="spellStart"/>
      <w:r w:rsidR="005858C6" w:rsidRPr="005858C6">
        <w:rPr>
          <w:rFonts w:ascii="Arial" w:hAnsi="Arial" w:cs="Arial"/>
        </w:rPr>
        <w:t>vulgare</w:t>
      </w:r>
      <w:proofErr w:type="spellEnd"/>
      <w:r w:rsidR="005858C6" w:rsidRPr="005858C6">
        <w:rPr>
          <w:rFonts w:ascii="Arial" w:hAnsi="Arial" w:cs="Arial"/>
        </w:rPr>
        <w:t xml:space="preserve"> </w:t>
      </w:r>
      <w:proofErr w:type="spellStart"/>
      <w:r w:rsidR="005858C6" w:rsidRPr="005858C6">
        <w:rPr>
          <w:rFonts w:ascii="Arial" w:hAnsi="Arial" w:cs="Arial"/>
        </w:rPr>
        <w:t>ssp</w:t>
      </w:r>
      <w:proofErr w:type="spellEnd"/>
      <w:r w:rsidR="005858C6" w:rsidRPr="005858C6">
        <w:rPr>
          <w:rFonts w:ascii="Arial" w:hAnsi="Arial" w:cs="Arial"/>
        </w:rPr>
        <w:t xml:space="preserve">. </w:t>
      </w:r>
      <w:proofErr w:type="spellStart"/>
      <w:proofErr w:type="gramStart"/>
      <w:r w:rsidR="005858C6" w:rsidRPr="005858C6">
        <w:rPr>
          <w:rFonts w:ascii="Arial" w:hAnsi="Arial" w:cs="Arial"/>
        </w:rPr>
        <w:t>hirtum</w:t>
      </w:r>
      <w:proofErr w:type="spellEnd"/>
      <w:proofErr w:type="gramEnd"/>
      <w:r w:rsidR="005858C6" w:rsidRPr="005858C6">
        <w:rPr>
          <w:rFonts w:ascii="Arial" w:hAnsi="Arial" w:cs="Arial"/>
        </w:rPr>
        <w:t xml:space="preserve">)» (ακρωνύμιο </w:t>
      </w:r>
      <w:bookmarkStart w:id="1" w:name="_Hlk76993753"/>
      <w:r w:rsidR="005858C6" w:rsidRPr="005858C6">
        <w:rPr>
          <w:rFonts w:ascii="Arial" w:hAnsi="Arial" w:cs="Arial"/>
        </w:rPr>
        <w:t>BREED_OREG</w:t>
      </w:r>
      <w:bookmarkEnd w:id="1"/>
      <w:r w:rsidR="005858C6" w:rsidRPr="005858C6">
        <w:rPr>
          <w:rFonts w:ascii="Arial" w:hAnsi="Arial" w:cs="Arial"/>
        </w:rPr>
        <w:t>) του Ειδικού Προγράμματος Γεωργικής Έρευνας για τη δημιουργία νέων ποικιλιών φυτικών ειδών του με χρηματοδότηση από το Ταμείο Γεωργίας Κτηνοτροφίας – Πρώτο Παράρτημα Σποροπαραγωγής και Φυτωρίων.</w:t>
      </w:r>
    </w:p>
    <w:p w:rsidR="00652E8C" w:rsidRPr="00FC17A2" w:rsidRDefault="00F32F58" w:rsidP="005858C6">
      <w:p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</w:t>
      </w:r>
      <w:r w:rsidR="006D6EB1" w:rsidRPr="00FC17A2">
        <w:rPr>
          <w:rFonts w:ascii="Arial" w:hAnsi="Arial" w:cs="Arial"/>
        </w:rPr>
        <w:t xml:space="preserve"> </w:t>
      </w:r>
      <w:r w:rsidR="00652E8C" w:rsidRPr="00FC17A2">
        <w:rPr>
          <w:rFonts w:ascii="Arial" w:hAnsi="Arial" w:cs="Arial"/>
        </w:rPr>
        <w:t>το εξής αντικείμενο:</w:t>
      </w: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 xml:space="preserve"> δημιουργία ελληνικών ποικιλιών ρίγανης, </w:t>
      </w:r>
      <w:proofErr w:type="spellStart"/>
      <w:r w:rsidRPr="004225A6">
        <w:rPr>
          <w:rFonts w:ascii="Arial" w:hAnsi="Arial" w:cs="Arial"/>
        </w:rPr>
        <w:t>υψηλοαποδοτικών</w:t>
      </w:r>
      <w:proofErr w:type="spellEnd"/>
      <w:r w:rsidRPr="004225A6">
        <w:rPr>
          <w:rFonts w:ascii="Arial" w:hAnsi="Arial" w:cs="Arial"/>
        </w:rPr>
        <w:t xml:space="preserve"> σε παραγωγικό δυναμικό και ποιοτικά χαρακτηριστικά (αιθέρια έλαια και τα κύρια συστατικά αυτών), προσαρμοσμένων στις ελληνικές συνθήκες, και σύμφωνα με τις προδιαγραφές των αντίστοιχων Τεχνικών Κανονισμών και των απαιτήσεων της αγοράς.</w:t>
      </w: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lastRenderedPageBreak/>
        <w:t>Ο/Η ανάδοχος, θα απασχοληθεί στις δραστηριότητες που αφορούν βελτιωτικό πρόγραμμα σε εξέλιξη, που εφαρμόζεται σε επιλεγμένο Ελληνικό πληθυσμό ρίγανης (</w:t>
      </w:r>
      <w:proofErr w:type="spellStart"/>
      <w:r w:rsidRPr="004225A6">
        <w:rPr>
          <w:rFonts w:ascii="Arial" w:hAnsi="Arial" w:cs="Arial"/>
        </w:rPr>
        <w:t>Origanum</w:t>
      </w:r>
      <w:proofErr w:type="spellEnd"/>
      <w:r w:rsidRPr="004225A6">
        <w:rPr>
          <w:rFonts w:ascii="Arial" w:hAnsi="Arial" w:cs="Arial"/>
        </w:rPr>
        <w:t xml:space="preserve"> </w:t>
      </w:r>
      <w:proofErr w:type="spellStart"/>
      <w:r w:rsidRPr="004225A6">
        <w:rPr>
          <w:rFonts w:ascii="Arial" w:hAnsi="Arial" w:cs="Arial"/>
        </w:rPr>
        <w:t>vulgare</w:t>
      </w:r>
      <w:proofErr w:type="spellEnd"/>
      <w:r w:rsidRPr="004225A6">
        <w:rPr>
          <w:rFonts w:ascii="Arial" w:hAnsi="Arial" w:cs="Arial"/>
        </w:rPr>
        <w:t xml:space="preserve"> </w:t>
      </w:r>
      <w:proofErr w:type="spellStart"/>
      <w:r w:rsidRPr="004225A6">
        <w:rPr>
          <w:rFonts w:ascii="Arial" w:hAnsi="Arial" w:cs="Arial"/>
        </w:rPr>
        <w:t>ssp</w:t>
      </w:r>
      <w:proofErr w:type="spellEnd"/>
      <w:r w:rsidRPr="004225A6">
        <w:rPr>
          <w:rFonts w:ascii="Arial" w:hAnsi="Arial" w:cs="Arial"/>
        </w:rPr>
        <w:t xml:space="preserve">. </w:t>
      </w:r>
      <w:proofErr w:type="spellStart"/>
      <w:proofErr w:type="gramStart"/>
      <w:r w:rsidRPr="004225A6">
        <w:rPr>
          <w:rFonts w:ascii="Arial" w:hAnsi="Arial" w:cs="Arial"/>
        </w:rPr>
        <w:t>hirtum</w:t>
      </w:r>
      <w:proofErr w:type="spellEnd"/>
      <w:proofErr w:type="gramEnd"/>
      <w:r w:rsidRPr="004225A6">
        <w:rPr>
          <w:rFonts w:ascii="Arial" w:hAnsi="Arial" w:cs="Arial"/>
        </w:rPr>
        <w:t>). Το έργο αποτελείται από διακριτές ενότητες εργασίας που αφορούν δραστηριότητες όπως:</w:t>
      </w:r>
    </w:p>
    <w:p w:rsidR="005858C6" w:rsidRPr="004225A6" w:rsidRDefault="005858C6" w:rsidP="005858C6">
      <w:pPr>
        <w:pStyle w:val="a3"/>
        <w:numPr>
          <w:ilvl w:val="1"/>
          <w:numId w:val="13"/>
        </w:numPr>
        <w:spacing w:after="0" w:line="360" w:lineRule="auto"/>
        <w:ind w:left="284" w:right="-57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 xml:space="preserve">Συγκριτική αξιολόγηση αγρονομικών (ομοιομορφία, βιομάζα, ανθοφορία κλπ), φυτοχημικών χαρακτηριστικών (απόδοση σε αιθέριο έλαιο και του σημαντικότερου συστατικού αυτού, </w:t>
      </w:r>
      <w:proofErr w:type="spellStart"/>
      <w:r w:rsidRPr="004225A6">
        <w:rPr>
          <w:rFonts w:ascii="Arial" w:hAnsi="Arial" w:cs="Arial"/>
        </w:rPr>
        <w:t>καρβακρόλης</w:t>
      </w:r>
      <w:proofErr w:type="spellEnd"/>
      <w:r w:rsidRPr="004225A6">
        <w:rPr>
          <w:rFonts w:ascii="Arial" w:hAnsi="Arial" w:cs="Arial"/>
        </w:rPr>
        <w:t xml:space="preserve">) και γενετική ανάλυση οικογενειών και κλώνων που προέκυψαν από 4 επιλεγμένους </w:t>
      </w:r>
      <w:proofErr w:type="spellStart"/>
      <w:r w:rsidRPr="004225A6">
        <w:rPr>
          <w:rFonts w:ascii="Arial" w:hAnsi="Arial" w:cs="Arial"/>
        </w:rPr>
        <w:t>γενότυπους</w:t>
      </w:r>
      <w:proofErr w:type="spellEnd"/>
      <w:r w:rsidRPr="004225A6">
        <w:rPr>
          <w:rFonts w:ascii="Arial" w:hAnsi="Arial" w:cs="Arial"/>
        </w:rPr>
        <w:t xml:space="preserve"> από προηγούμενο πειραματισμό με </w:t>
      </w:r>
      <w:proofErr w:type="spellStart"/>
      <w:r w:rsidRPr="004225A6">
        <w:rPr>
          <w:rFonts w:ascii="Arial" w:hAnsi="Arial" w:cs="Arial"/>
        </w:rPr>
        <w:t>κυψελωτή</w:t>
      </w:r>
      <w:proofErr w:type="spellEnd"/>
      <w:r w:rsidRPr="004225A6">
        <w:rPr>
          <w:rFonts w:ascii="Arial" w:hAnsi="Arial" w:cs="Arial"/>
        </w:rPr>
        <w:t xml:space="preserve"> διάταξη, και διατηρούνται και μελετώνται μέχρι σήμερα στον πειραματικό αγρό του ΙΓΒ&amp;ΦΠ. </w:t>
      </w:r>
    </w:p>
    <w:p w:rsidR="005858C6" w:rsidRPr="004225A6" w:rsidRDefault="005858C6" w:rsidP="005858C6">
      <w:pPr>
        <w:pStyle w:val="a3"/>
        <w:numPr>
          <w:ilvl w:val="1"/>
          <w:numId w:val="13"/>
        </w:numPr>
        <w:spacing w:after="0" w:line="360" w:lineRule="auto"/>
        <w:ind w:left="284" w:right="-57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 xml:space="preserve">Διατοπική αξιολόγηση των απογόνων σε διαφορετικά περιβάλλοντα (Καστοριά, Θεσσαλονίκη, Λάρισα, Πάτρα) καθώς και του περιβάλλοντος προέλευσης του </w:t>
      </w:r>
      <w:proofErr w:type="spellStart"/>
      <w:r w:rsidRPr="004225A6">
        <w:rPr>
          <w:rFonts w:ascii="Arial" w:hAnsi="Arial" w:cs="Arial"/>
        </w:rPr>
        <w:t>φυτογενετικού</w:t>
      </w:r>
      <w:proofErr w:type="spellEnd"/>
      <w:r w:rsidRPr="004225A6">
        <w:rPr>
          <w:rFonts w:ascii="Arial" w:hAnsi="Arial" w:cs="Arial"/>
        </w:rPr>
        <w:t xml:space="preserve"> υλικού (Σαμοθράκη) ως προς τα χαρακτηριστικά του ιδεοτύπου και της ομοιομορφίας τους.</w:t>
      </w:r>
    </w:p>
    <w:p w:rsidR="005858C6" w:rsidRPr="004225A6" w:rsidRDefault="005858C6" w:rsidP="005858C6">
      <w:pPr>
        <w:pStyle w:val="a3"/>
        <w:numPr>
          <w:ilvl w:val="1"/>
          <w:numId w:val="13"/>
        </w:numPr>
        <w:spacing w:after="0" w:line="360" w:lineRule="auto"/>
        <w:ind w:left="284" w:right="-57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 xml:space="preserve">Αξιολόγηση της </w:t>
      </w:r>
      <w:proofErr w:type="spellStart"/>
      <w:r w:rsidRPr="004225A6">
        <w:rPr>
          <w:rFonts w:ascii="Arial" w:hAnsi="Arial" w:cs="Arial"/>
        </w:rPr>
        <w:t>σποροπαραγωγικής</w:t>
      </w:r>
      <w:proofErr w:type="spellEnd"/>
      <w:r w:rsidRPr="004225A6">
        <w:rPr>
          <w:rFonts w:ascii="Arial" w:hAnsi="Arial" w:cs="Arial"/>
        </w:rPr>
        <w:t xml:space="preserve"> ικανότητας των επιλεγμένων σειρών και κλώνων και της </w:t>
      </w:r>
      <w:proofErr w:type="spellStart"/>
      <w:r w:rsidRPr="004225A6">
        <w:rPr>
          <w:rFonts w:ascii="Arial" w:hAnsi="Arial" w:cs="Arial"/>
        </w:rPr>
        <w:t>φυτρωτικής</w:t>
      </w:r>
      <w:proofErr w:type="spellEnd"/>
      <w:r w:rsidRPr="004225A6">
        <w:rPr>
          <w:rFonts w:ascii="Arial" w:hAnsi="Arial" w:cs="Arial"/>
        </w:rPr>
        <w:t xml:space="preserve"> ικανότητας αυτών.</w:t>
      </w:r>
    </w:p>
    <w:p w:rsidR="005858C6" w:rsidRPr="004225A6" w:rsidRDefault="005858C6" w:rsidP="005858C6">
      <w:pPr>
        <w:pStyle w:val="a3"/>
        <w:numPr>
          <w:ilvl w:val="1"/>
          <w:numId w:val="13"/>
        </w:numPr>
        <w:spacing w:after="0" w:line="360" w:lineRule="auto"/>
        <w:ind w:left="284" w:right="-57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>Σύνταξη φακέλου με τελικό σκοπό την εγγραφή των επιλεγμένων σειρών ως επίσημες ποικιλίες Ελληνικής ρίγανης στον Εθνικό Κατάλογο ποικιλιών.</w:t>
      </w:r>
    </w:p>
    <w:p w:rsidR="005858C6" w:rsidRPr="00B7793B" w:rsidRDefault="005858C6" w:rsidP="005858C6">
      <w:pPr>
        <w:pStyle w:val="a3"/>
        <w:spacing w:line="360" w:lineRule="auto"/>
        <w:ind w:left="1080" w:right="-57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</w:p>
    <w:p w:rsidR="004225A6" w:rsidRPr="004225A6" w:rsidRDefault="004225A6" w:rsidP="004225A6">
      <w:pPr>
        <w:spacing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>Τα παραδοτέα του έργου της σύμβασης είναι:</w:t>
      </w:r>
    </w:p>
    <w:p w:rsidR="004225A6" w:rsidRPr="004225A6" w:rsidRDefault="004225A6" w:rsidP="004225A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>Αποτελέσματα αγρονομικών και φυτοχημικών χαρακτηριστικών ρίγανης</w:t>
      </w:r>
    </w:p>
    <w:p w:rsidR="004225A6" w:rsidRPr="004225A6" w:rsidRDefault="004225A6" w:rsidP="004225A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>Διατοπική αξιολόγηση χαρακτηριστικών ρίγανης σε διαφορετικά περιβάλλοντα</w:t>
      </w:r>
    </w:p>
    <w:p w:rsidR="004225A6" w:rsidRDefault="004225A6" w:rsidP="004225A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225A6">
        <w:rPr>
          <w:rFonts w:ascii="Arial" w:hAnsi="Arial" w:cs="Arial"/>
        </w:rPr>
        <w:t xml:space="preserve">Αποτελέσματα </w:t>
      </w:r>
      <w:proofErr w:type="spellStart"/>
      <w:r w:rsidRPr="004225A6">
        <w:rPr>
          <w:rFonts w:ascii="Arial" w:hAnsi="Arial" w:cs="Arial"/>
        </w:rPr>
        <w:t>σποροπαραγωγικής</w:t>
      </w:r>
      <w:proofErr w:type="spellEnd"/>
      <w:r w:rsidRPr="004225A6">
        <w:rPr>
          <w:rFonts w:ascii="Arial" w:hAnsi="Arial" w:cs="Arial"/>
        </w:rPr>
        <w:t xml:space="preserve"> ικανότητας ρίγανης και της </w:t>
      </w:r>
      <w:proofErr w:type="spellStart"/>
      <w:r w:rsidRPr="004225A6">
        <w:rPr>
          <w:rFonts w:ascii="Arial" w:hAnsi="Arial" w:cs="Arial"/>
        </w:rPr>
        <w:t>φυτρωτικής</w:t>
      </w:r>
      <w:proofErr w:type="spellEnd"/>
      <w:r w:rsidRPr="004225A6">
        <w:rPr>
          <w:rFonts w:ascii="Arial" w:hAnsi="Arial" w:cs="Arial"/>
        </w:rPr>
        <w:t xml:space="preserve"> ικανότητας</w:t>
      </w:r>
    </w:p>
    <w:p w:rsidR="004225A6" w:rsidRPr="004225A6" w:rsidRDefault="004225A6" w:rsidP="004225A6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4225A6">
        <w:rPr>
          <w:rFonts w:ascii="Arial" w:hAnsi="Arial" w:cs="Arial"/>
        </w:rPr>
        <w:t>2903/14-09-2021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lastRenderedPageBreak/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A1"/>
    <w:family w:val="swiss"/>
    <w:pitch w:val="variable"/>
    <w:sig w:usb0="E7002EFF" w:usb1="D200FDFF" w:usb2="0A246029" w:usb3="00000000" w:csb0="8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04CED"/>
    <w:rsid w:val="001152D9"/>
    <w:rsid w:val="001E4E99"/>
    <w:rsid w:val="001F563F"/>
    <w:rsid w:val="002340FF"/>
    <w:rsid w:val="002F6924"/>
    <w:rsid w:val="00311A73"/>
    <w:rsid w:val="00314FDB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858C6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2021-09-15T10:04:00Z</dcterms:created>
  <dcterms:modified xsi:type="dcterms:W3CDTF">2021-09-15T10:04:00Z</dcterms:modified>
</cp:coreProperties>
</file>